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Norwegian cansat competition pilot: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CANSAT kit: Pratt hobbies (199$)</w:t>
        <w:tab/>
      </w:r>
      <w:hyperlink r:id="rId5">
        <w:r w:rsidRPr="00000000" w:rsidR="00000000" w:rsidDel="00000000">
          <w:rPr>
            <w:color w:val="1155cc"/>
            <w:u w:val="single"/>
            <w:rtl w:val="0"/>
          </w:rPr>
          <w:t xml:space="preserve">http://pratt-hobbies.com/proddetail.asp?prod=CANSAT-2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Roket: Rocket Kit Intruder. Comprado en Rebel Rocketry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THE FIRST EUROPEAN CANSAT COMPETITION FOR HIGH SCHOOL STUDENTS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StenSAT.org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CANSAT kit: 199$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http://pratt-hobbies.com/proddetail.asp?prod=CANSAT-2" Type="http://schemas.openxmlformats.org/officeDocument/2006/relationships/hyperlink" TargetMode="External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</cp:coreProperties>
</file>